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969"/>
        <w:gridCol w:w="3300"/>
      </w:tblGrid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de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AKADEM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İK BİRİMLER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de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2020-2021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Uluslararas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ı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ğrenci Kontenjanları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de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EDEB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İYAT FAK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de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Bilgi ve Belge Yönetimi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Ça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ğdaş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ürk Lehçeleri ve Edebiyatlar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Ça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ğdaş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ürk Lehçeleri ve Edebiyatlar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Çeviribilim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İngilizce)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Felsefe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Psikoloji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Sanat Tarihi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Sosyoloji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Tarih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Tarih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Türk Dili ve Edebiyat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Türk Dili ve Edebiyat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de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ĞİTİM FAK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de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Fen Bilgisi 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ğretmenliği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İlk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ğretim Matematik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ğretmenliği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İngilizce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ğretmenliği (İngilizce)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Rehberlik ve Psikolojik 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ışmanlık 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Resim-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İş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ğretmenliği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ınıf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ğretmenliği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Sosyal Bilgiler 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ğretmenliği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Türkçe Ö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ğretmenliği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FEN FAKÜLTES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Biyoteknoloji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Bilgisayar Teknolojisi ve Bili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şim Sistemleri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Matematik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Moleküler Biyoloji ve Genetik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115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İKTİSADİ VE İDARİ BİLİMLER FAK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İktisat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İşletme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Siyaset Bilimi ve Kamu Yönetimi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Yönetim Bili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şim Sistemleri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Yönetim Bili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şim Sistemleri (İ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Uluslararas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 Ticaret ve Lojistik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180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İSLAMİ İLİMLER FAK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İslami İlimler 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İslami İlimler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MÜHEND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İSLİK, MİMARLIK VE TASARIM FAK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Bilgisayar Mühendisli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Elektrik-Elektronik Mühendisli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ği 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İnşaat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ühendisli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Makine Mühendisli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Peyzaj Mimarl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ığı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145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ORMAN FAKÜLTES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Orman Mühendisli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ği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8cce4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0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ĞLIK BİLİMLERİ FAK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fbe4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Hem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şirelik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bdd6ee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bdd6ee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e2ef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SPOR B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İLİMLERİ FAK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ÜLTES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e2ef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Antrenörlük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ğitimi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Antrenörlük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ğitimi (İ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Beden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ğitimi ve Spor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ğretmenliği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Rekreasyon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Rekreasyon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Spor Yöneticili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ği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Spor Yöneticili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ği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(İ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cb9ca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3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cb9ca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175</w:t>
            </w:r>
          </w:p>
        </w:tc>
      </w:tr>
      <w:tr>
        <w:trPr>
          <w:trHeight w:val="1" w:hRule="atLeast"/>
          <w:jc w:val="left"/>
        </w:trPr>
        <w:tc>
          <w:tcPr>
            <w:tcW w:w="596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c0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İSANS TOPLAM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c0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1195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3864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3864"/>
          <w:spacing w:val="0"/>
          <w:position w:val="0"/>
          <w:sz w:val="24"/>
          <w:shd w:fill="auto" w:val="clear"/>
        </w:rPr>
      </w:pPr>
    </w:p>
    <w:tbl>
      <w:tblPr/>
      <w:tblGrid>
        <w:gridCol w:w="6024"/>
        <w:gridCol w:w="3260"/>
      </w:tblGrid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BARTIN MESLEK YÜKSEKOKULU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2020-2021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Uluslararas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ı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ğrenci Kontenjanları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Adalet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Bilgisayar Programc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ılığı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Bilgisayar Programc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ılığı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Deniz ve Liman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İşletmeciliği 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Gemi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İnşaatı 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Grafik Tasar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ımı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Grafik Tasar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ımı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Halkla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İlişkiler ve Tanıtım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Halkla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İlişkiler ve Tanıtım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İşletme 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önetimi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Marina ve Yat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İşletmeciliği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Mobilya ve Dekorasyon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Muhasebe ve Vergi Uygulamalar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Organik Tar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ım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Peyzaj ve Süs Bitkileri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Sosyal Güvenlik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Turizm ve Otel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İşletmeciliği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Turizm ve Seyahat Hizmetleri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365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0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ĞLIK HİZMETLERİ MESLEK Y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ÜKSEKOKULU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Çocuk Geli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şimi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Çocuk Geli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şimi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Engelli Bak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ım ve Rehabilitasyon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Evde Hasta Bak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ımı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Evde Hasta Bak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ımı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Fizyoterapi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İlk ve Acil Yardım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İlk ve Acil Yardım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Optisyenlik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Optisyenlik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Saç Bak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ımı ve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üzellik Hizmetleri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ıbbi Dok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ümantasyon ve Sekreterlik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ıbbi Dok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ümantasyon ve Sekreterlik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ıbbi Tanıtım ve Pazarlama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ıbbi Tanıtım ve Pazarlama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Ya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şlı Bakımı Programı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Ya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şlı Bakımı Programı (İ.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Ö)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340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0"/>
            </w:tcBorders>
            <w:shd w:color="auto" w:fill="fbe4d5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ULUS MESLEK YÜKSEKOKULU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be4d5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Büro Yönetimi ve Yönetici Asistanl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ığı 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Ormanc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ılık ve Orman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Ürünleri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7"/>
                <w:shd w:fill="auto" w:val="clear"/>
              </w:rPr>
              <w:t xml:space="preserve">Tapu Kadastro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TOPLAM</w:t>
            </w:r>
          </w:p>
        </w:tc>
        <w:tc>
          <w:tcPr>
            <w:tcW w:w="3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65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c0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ÖNL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İSANS TOPLAM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c0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770</w:t>
            </w:r>
          </w:p>
        </w:tc>
      </w:tr>
      <w:tr>
        <w:trPr>
          <w:trHeight w:val="1" w:hRule="atLeast"/>
          <w:jc w:val="left"/>
        </w:trPr>
        <w:tc>
          <w:tcPr>
            <w:tcW w:w="602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GENEL TOPLAM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7"/>
                <w:shd w:fill="auto" w:val="clear"/>
              </w:rPr>
              <w:t xml:space="preserve">1965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3864"/>
          <w:spacing w:val="0"/>
          <w:position w:val="0"/>
          <w:sz w:val="24"/>
          <w:shd w:fill="auto" w:val="clear"/>
        </w:rPr>
      </w:pPr>
    </w:p>
    <w:tbl>
      <w:tblPr/>
      <w:tblGrid>
        <w:gridCol w:w="3964"/>
        <w:gridCol w:w="2268"/>
        <w:gridCol w:w="3374"/>
      </w:tblGrid>
      <w:tr>
        <w:trPr>
          <w:trHeight w:val="1" w:hRule="atLeast"/>
          <w:jc w:val="left"/>
        </w:trPr>
        <w:tc>
          <w:tcPr>
            <w:tcW w:w="9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180" w:left="6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BARTIN ÜN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İVERSİTESİ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2020-2021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EĞİTİM-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ĞRETİM YILI</w:t>
            </w:r>
          </w:p>
          <w:p>
            <w:pPr>
              <w:spacing w:before="0" w:after="0" w:line="240"/>
              <w:ind w:right="18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ULUSLARARASI Ö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ĞRENCİLERDEN ALINACAK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ĞRENİM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ÜCRETLER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  <w:p>
            <w:pPr>
              <w:spacing w:before="0" w:after="0" w:line="240"/>
              <w:ind w:right="18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NOT: Ö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ğrenim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ücretleri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2019-2020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ğretim yılına ait olup, Bakanlar Kurulunun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2020-2021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ğretim yılı i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çin belirleyece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ği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ğrenim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ücretlerine göre de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ğişecektir. Değişiklik halinde fark, ayrıca tahsil edilecektir.</w:t>
            </w:r>
          </w:p>
        </w:tc>
      </w:tr>
      <w:tr>
        <w:trPr>
          <w:trHeight w:val="1" w:hRule="atLeast"/>
          <w:jc w:val="left"/>
        </w:trPr>
        <w:tc>
          <w:tcPr>
            <w:tcW w:w="9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İRİNCİ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ĞRETİM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ÜCRETLER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 (TL)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İNAT BEDELİ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GÜZ DÖNEM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 HAR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Ç ÜCRET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Mühendislik, Mimarl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ık ve Tasarım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İktisadi ve İdari Bilimler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Orman Fakültesi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ğitim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Edebiyat Fakültesi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Fen Fakültesi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İslami İlimler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ğlık Bilimleri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 Bilimleri Fakültesi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Meslek Yüksekokulu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ğlık Hizmetleri Meslek 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üksekokulu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Ulus Meslek Yüksekokulu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9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İKİNCİ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ĞRETİM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ÜCRETLER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 (TL)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İNAT BEDELİ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GÜZ DÖNEM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 HAR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Ç ÜCRET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Mühendislik, Mimarl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ık ve Tasarım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İktisadi ve İdari Bilimler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2.000,00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Edebiyat fakültesi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1.550,00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Fen fakültesi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Spor Bilimleri Fakültesi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1.550,00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İslami İlimler Fak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ültesi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1.550,00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Meslek Yüksekokulu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ğlık Hizmetleri Meslek 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üksekokulu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Ulus Meslek Yüksekokulu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1.200,00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86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6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60" w:left="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